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6B" w:rsidRDefault="001A1D6B" w:rsidP="001A2B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3: Plant Disease Epidemiology </w:t>
      </w:r>
    </w:p>
    <w:p w:rsidR="001A1D6B" w:rsidRPr="001A1D6B" w:rsidRDefault="001A1D6B" w:rsidP="001A2B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Concepts of monocyclic, polycyclic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polyetic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diseases</w:t>
      </w:r>
    </w:p>
    <w:p w:rsidR="001A1D6B" w:rsidRDefault="001A1D6B" w:rsidP="001A2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  <w:r w:rsidRPr="001A2B07">
        <w:rPr>
          <w:rFonts w:ascii="Times New Roman" w:hAnsi="Times New Roman" w:cs="Times New Roman"/>
          <w:sz w:val="24"/>
          <w:szCs w:val="24"/>
        </w:rPr>
        <w:t>Some pathogens complete only one, or even part of 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disease cycle in 1 year and are called </w:t>
      </w:r>
      <w:r w:rsidRPr="001A2B07">
        <w:rPr>
          <w:rFonts w:ascii="Times New Roman" w:hAnsi="Times New Roman" w:cs="Times New Roman"/>
          <w:sz w:val="24"/>
          <w:szCs w:val="24"/>
          <w:highlight w:val="yellow"/>
        </w:rPr>
        <w:t>monocyclic, or single-cycle, pathogens</w:t>
      </w:r>
      <w:r w:rsidRPr="001A2B07">
        <w:rPr>
          <w:rFonts w:ascii="Times New Roman" w:hAnsi="Times New Roman" w:cs="Times New Roman"/>
          <w:sz w:val="24"/>
          <w:szCs w:val="24"/>
        </w:rPr>
        <w:t xml:space="preserve"> (Fig. 2-22). </w:t>
      </w:r>
    </w:p>
    <w:p w:rsidR="001A2B07" w:rsidRP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  <w:r w:rsidRPr="001A2B07">
        <w:rPr>
          <w:rFonts w:ascii="Times New Roman" w:hAnsi="Times New Roman" w:cs="Times New Roman"/>
          <w:sz w:val="24"/>
          <w:szCs w:val="24"/>
        </w:rPr>
        <w:t>Diseases caused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monocyclic pathogens include the smuts, in which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fungus produces spores at the end of the season (these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spores serve as primary — and only —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following year); many tree rusts, which require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alternate hosts and at least 1 year to complete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disease cycle; and many soil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borne diseases, e.g., root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rots and vascular wilts. In root rots and vascular wilts,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the pathogens survive the winter or summer in decaying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stems and roots or in the soil, infect plants during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growth season, and, at the end of the growth season,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produce new spores in the infected stems and roots.</w:t>
      </w:r>
    </w:p>
    <w:p w:rsid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  <w:r w:rsidRPr="001A2B07">
        <w:rPr>
          <w:rFonts w:ascii="Times New Roman" w:hAnsi="Times New Roman" w:cs="Times New Roman"/>
          <w:sz w:val="24"/>
          <w:szCs w:val="24"/>
        </w:rPr>
        <w:t>These spores remain in the soil and serve as the primary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 the following growth season. In monocyclic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pathogens the primary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 is the only </w:t>
      </w:r>
      <w:r>
        <w:rPr>
          <w:rFonts w:ascii="Times New Roman" w:hAnsi="Times New Roman" w:cs="Times New Roman"/>
          <w:sz w:val="24"/>
          <w:szCs w:val="24"/>
        </w:rPr>
        <w:t xml:space="preserve">inoculums </w:t>
      </w:r>
      <w:r w:rsidRPr="001A2B07">
        <w:rPr>
          <w:rFonts w:ascii="Times New Roman" w:hAnsi="Times New Roman" w:cs="Times New Roman"/>
          <w:sz w:val="24"/>
          <w:szCs w:val="24"/>
        </w:rPr>
        <w:t>available for the entire season, as there is no secondary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 and no secondary infection. The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 produced at the end of the season, 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is greater than that present at the start of the season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so in monocyclic diseases the amount </w:t>
      </w:r>
      <w:proofErr w:type="gramStart"/>
      <w:r w:rsidRPr="001A2B0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inoculums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increase steadily from year to year.</w:t>
      </w:r>
    </w:p>
    <w:p w:rsid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39246" cy="4116571"/>
            <wp:effectExtent l="19050" t="0" r="91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016" t="42704" r="25764" b="2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28" cy="412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D6B" w:rsidRDefault="001A1D6B" w:rsidP="001A2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D6B" w:rsidRDefault="001A1D6B" w:rsidP="001A2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D6B" w:rsidRDefault="001A1D6B" w:rsidP="001A2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D6B" w:rsidRDefault="001A1D6B" w:rsidP="001A2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D6B" w:rsidRPr="001A2B07" w:rsidRDefault="001A1D6B" w:rsidP="001A2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  <w:r w:rsidRPr="001A2B07">
        <w:rPr>
          <w:rFonts w:ascii="Times New Roman" w:hAnsi="Times New Roman" w:cs="Times New Roman"/>
          <w:sz w:val="24"/>
          <w:szCs w:val="24"/>
        </w:rPr>
        <w:t>In most diseases, however, the pathogen goes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more than one generation per growth season,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such pathogens are called </w:t>
      </w:r>
      <w:r w:rsidRPr="001A2B07">
        <w:rPr>
          <w:rFonts w:ascii="Times New Roman" w:hAnsi="Times New Roman" w:cs="Times New Roman"/>
          <w:sz w:val="24"/>
          <w:szCs w:val="24"/>
          <w:highlight w:val="yellow"/>
        </w:rPr>
        <w:t xml:space="preserve">polycyclic, or </w:t>
      </w:r>
      <w:proofErr w:type="spellStart"/>
      <w:r w:rsidRPr="001A2B07">
        <w:rPr>
          <w:rFonts w:ascii="Times New Roman" w:hAnsi="Times New Roman" w:cs="Times New Roman"/>
          <w:sz w:val="24"/>
          <w:szCs w:val="24"/>
          <w:highlight w:val="yellow"/>
        </w:rPr>
        <w:t>multicyclic</w:t>
      </w:r>
      <w:proofErr w:type="spellEnd"/>
      <w:r w:rsidRPr="001A2B0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  <w:highlight w:val="yellow"/>
        </w:rPr>
        <w:t>pathogens</w:t>
      </w:r>
      <w:r w:rsidRPr="001A2B07">
        <w:rPr>
          <w:rFonts w:ascii="Times New Roman" w:hAnsi="Times New Roman" w:cs="Times New Roman"/>
          <w:sz w:val="24"/>
          <w:szCs w:val="24"/>
        </w:rPr>
        <w:t xml:space="preserve"> (Fig. 2-22). </w:t>
      </w:r>
    </w:p>
    <w:p w:rsidR="00C30D5A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  <w:r w:rsidRPr="001A2B07">
        <w:rPr>
          <w:rFonts w:ascii="Times New Roman" w:hAnsi="Times New Roman" w:cs="Times New Roman"/>
          <w:sz w:val="24"/>
          <w:szCs w:val="24"/>
        </w:rPr>
        <w:t>Polycyclic pathogens can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many (from 2 to 30) disease cycles per year,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with each cycle the amount of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 is multiplied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manyfold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>. Polycyclic pathogens are disseminated primarily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by air or airborne vectors (insects) and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responsible for the kinds of diseases that cause most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the explosive epidemics on most crops, e.g., downy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mildews, late blight of potato, powdery mildews, 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spots and blights, grain rusts, and insect-borne viruses.</w:t>
      </w:r>
    </w:p>
    <w:p w:rsid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  <w:r w:rsidRPr="001A2B07">
        <w:rPr>
          <w:rFonts w:ascii="Times New Roman" w:hAnsi="Times New Roman" w:cs="Times New Roman"/>
          <w:sz w:val="24"/>
          <w:szCs w:val="24"/>
        </w:rPr>
        <w:lastRenderedPageBreak/>
        <w:t xml:space="preserve">In polycyclic fungal pathogens, the primary </w:t>
      </w:r>
      <w:r>
        <w:rPr>
          <w:rFonts w:ascii="Times New Roman" w:hAnsi="Times New Roman" w:cs="Times New Roman"/>
          <w:sz w:val="24"/>
          <w:szCs w:val="24"/>
        </w:rPr>
        <w:t xml:space="preserve">inoculums </w:t>
      </w:r>
      <w:r w:rsidRPr="001A2B07">
        <w:rPr>
          <w:rFonts w:ascii="Times New Roman" w:hAnsi="Times New Roman" w:cs="Times New Roman"/>
          <w:sz w:val="24"/>
          <w:szCs w:val="24"/>
        </w:rPr>
        <w:t>often consists of the sexual (perfect) spore or, in fungi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that lack the sexual stage, some other hardy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of the fungus such as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sclerotia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pseudosclerotia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>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mycelium in infected tissue. The number of sexual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spores or other hardy structures that survive and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infection is usually small, but once primary infection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takes place, large numbers of asexual spores (secondary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>) are produced at each infection site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these spores can themselves cause new (secondary)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infections that produce more asexual spores for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infections.</w:t>
      </w:r>
    </w:p>
    <w:p w:rsid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B07" w:rsidRP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  <w:r w:rsidRPr="001A2B07">
        <w:rPr>
          <w:rFonts w:ascii="Times New Roman" w:hAnsi="Times New Roman" w:cs="Times New Roman"/>
          <w:sz w:val="24"/>
          <w:szCs w:val="24"/>
        </w:rPr>
        <w:t xml:space="preserve">In polycyclic fungal pathogens, the primary </w:t>
      </w:r>
      <w:r>
        <w:rPr>
          <w:rFonts w:ascii="Times New Roman" w:hAnsi="Times New Roman" w:cs="Times New Roman"/>
          <w:sz w:val="24"/>
          <w:szCs w:val="24"/>
        </w:rPr>
        <w:t xml:space="preserve">inoculums </w:t>
      </w:r>
      <w:r w:rsidRPr="001A2B07">
        <w:rPr>
          <w:rFonts w:ascii="Times New Roman" w:hAnsi="Times New Roman" w:cs="Times New Roman"/>
          <w:sz w:val="24"/>
          <w:szCs w:val="24"/>
        </w:rPr>
        <w:t>often consists of the sexual (perfect) spore or, in fungi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that lack the sexual stage, some other hardy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of the fungus such as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sclerotia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pseudosclerotia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>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mycelium in infected tissue. The number of sexual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spores or other hardy structures that survive and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infection is usually small, but once primary infection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takes place, large numbers of asexual spores (secondary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>) are produced at each infection site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these spores can themselves cause new (secondary)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infections that produce more asexual spores for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infections.</w:t>
      </w:r>
    </w:p>
    <w:p w:rsid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  <w:r w:rsidRPr="001A2B07">
        <w:rPr>
          <w:rFonts w:ascii="Times New Roman" w:hAnsi="Times New Roman" w:cs="Times New Roman"/>
          <w:sz w:val="24"/>
          <w:szCs w:val="24"/>
        </w:rPr>
        <w:t>In some diseases of trees, e.g., fungal vascular wilts,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phytoplasmal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 declines, and viral infections, the infecting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pathogen may not complete a disease cycle, i.e., it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not produce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 that can be disseminated and initiate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new infections, until at least the following year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some may take longer. Such diseases are basically monocyclic,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but if they take more than a year to complete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cycle, they are called </w:t>
      </w:r>
      <w:proofErr w:type="spellStart"/>
      <w:r w:rsidRPr="001A2B07">
        <w:rPr>
          <w:rFonts w:ascii="Times New Roman" w:hAnsi="Times New Roman" w:cs="Times New Roman"/>
          <w:sz w:val="24"/>
          <w:szCs w:val="24"/>
          <w:highlight w:val="yellow"/>
        </w:rPr>
        <w:t>polyetic</w:t>
      </w:r>
      <w:proofErr w:type="spellEnd"/>
      <w:r w:rsidRPr="001A2B07">
        <w:rPr>
          <w:rFonts w:ascii="Times New Roman" w:hAnsi="Times New Roman" w:cs="Times New Roman"/>
          <w:sz w:val="24"/>
          <w:szCs w:val="24"/>
          <w:highlight w:val="yellow"/>
        </w:rPr>
        <w:t xml:space="preserve"> (multiyear).</w:t>
      </w:r>
    </w:p>
    <w:p w:rsid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  <w:r w:rsidRPr="001A2B07">
        <w:rPr>
          <w:rFonts w:ascii="Times New Roman" w:hAnsi="Times New Roman" w:cs="Times New Roman"/>
          <w:sz w:val="24"/>
          <w:szCs w:val="24"/>
        </w:rPr>
        <w:t>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pathogens, however, such as those causing several rusts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of trees and the </w:t>
      </w:r>
      <w:proofErr w:type="gramStart"/>
      <w:r w:rsidRPr="001A2B07">
        <w:rPr>
          <w:rFonts w:ascii="Times New Roman" w:hAnsi="Times New Roman" w:cs="Times New Roman"/>
          <w:sz w:val="24"/>
          <w:szCs w:val="24"/>
        </w:rPr>
        <w:t>mistletoes, that</w:t>
      </w:r>
      <w:proofErr w:type="gramEnd"/>
      <w:r w:rsidRPr="001A2B07">
        <w:rPr>
          <w:rFonts w:ascii="Times New Roman" w:hAnsi="Times New Roman" w:cs="Times New Roman"/>
          <w:sz w:val="24"/>
          <w:szCs w:val="24"/>
        </w:rPr>
        <w:t xml:space="preserve"> take several years to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through all the stages of their life cycle and to initiate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new infections. These pathogens and the diseases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cause are clearly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polyetic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. Although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polyetic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 pathogens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may not cause many new infections over a given 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within a single year and their amount of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not increase greatly within a year, because they survive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in perennial hosts they have the advantage that,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start of each year, they have almost as much </w:t>
      </w:r>
      <w:r>
        <w:rPr>
          <w:rFonts w:ascii="Times New Roman" w:hAnsi="Times New Roman" w:cs="Times New Roman"/>
          <w:sz w:val="24"/>
          <w:szCs w:val="24"/>
        </w:rPr>
        <w:t xml:space="preserve">inoculums </w:t>
      </w:r>
      <w:r w:rsidRPr="001A2B07">
        <w:rPr>
          <w:rFonts w:ascii="Times New Roman" w:hAnsi="Times New Roman" w:cs="Times New Roman"/>
          <w:sz w:val="24"/>
          <w:szCs w:val="24"/>
        </w:rPr>
        <w:t xml:space="preserve">as they had at the end of the previous year. </w:t>
      </w:r>
    </w:p>
    <w:p w:rsidR="001A2B07" w:rsidRPr="001A2B07" w:rsidRDefault="001A2B07" w:rsidP="001A2B07">
      <w:pPr>
        <w:jc w:val="both"/>
        <w:rPr>
          <w:rFonts w:ascii="Times New Roman" w:hAnsi="Times New Roman" w:cs="Times New Roman"/>
          <w:sz w:val="24"/>
          <w:szCs w:val="24"/>
        </w:rPr>
      </w:pPr>
      <w:r w:rsidRPr="001A2B07">
        <w:rPr>
          <w:rFonts w:ascii="Times New Roman" w:hAnsi="Times New Roman" w:cs="Times New Roman"/>
          <w:sz w:val="24"/>
          <w:szCs w:val="24"/>
        </w:rPr>
        <w:t>Therefore,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 xml:space="preserve"> may increase steadily (exponentially)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year to year and may cause severe epidemics when 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over several years. Examples of such diseases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>Dutch elm disease, cedar apple rust, white pine blister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07">
        <w:rPr>
          <w:rFonts w:ascii="Times New Roman" w:hAnsi="Times New Roman" w:cs="Times New Roman"/>
          <w:sz w:val="24"/>
          <w:szCs w:val="24"/>
        </w:rPr>
        <w:t xml:space="preserve">rust, and citrus </w:t>
      </w:r>
      <w:proofErr w:type="spellStart"/>
      <w:r w:rsidRPr="001A2B07">
        <w:rPr>
          <w:rFonts w:ascii="Times New Roman" w:hAnsi="Times New Roman" w:cs="Times New Roman"/>
          <w:sz w:val="24"/>
          <w:szCs w:val="24"/>
        </w:rPr>
        <w:t>tristeza</w:t>
      </w:r>
      <w:proofErr w:type="spellEnd"/>
      <w:r w:rsidRPr="001A2B07">
        <w:rPr>
          <w:rFonts w:ascii="Times New Roman" w:hAnsi="Times New Roman" w:cs="Times New Roman"/>
          <w:sz w:val="24"/>
          <w:szCs w:val="24"/>
        </w:rPr>
        <w:t>.</w:t>
      </w:r>
    </w:p>
    <w:sectPr w:rsidR="001A2B07" w:rsidRPr="001A2B07" w:rsidSect="009D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B07"/>
    <w:rsid w:val="001A1D6B"/>
    <w:rsid w:val="001A2B07"/>
    <w:rsid w:val="003B2EB0"/>
    <w:rsid w:val="009D4CA3"/>
    <w:rsid w:val="009E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0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2021-06-17T07:17:00Z</dcterms:created>
  <dcterms:modified xsi:type="dcterms:W3CDTF">2021-06-17T07:32:00Z</dcterms:modified>
</cp:coreProperties>
</file>