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DF" w:rsidRDefault="003E09DF" w:rsidP="00DF4F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Paper- SEI</w:t>
      </w:r>
    </w:p>
    <w:p w:rsidR="003E09DF" w:rsidRDefault="003E09DF" w:rsidP="00DF4F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Unit 1: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Biofertilizer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31DC2" w:rsidRDefault="00DF4FDF" w:rsidP="00DF4F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F4FDF">
        <w:rPr>
          <w:rFonts w:ascii="Times New Roman" w:hAnsi="Times New Roman" w:cs="Times New Roman"/>
          <w:b/>
          <w:bCs/>
          <w:sz w:val="28"/>
          <w:szCs w:val="28"/>
        </w:rPr>
        <w:t>Frankia</w:t>
      </w:r>
      <w:proofErr w:type="spellEnd"/>
      <w:r w:rsidRPr="00DF4FDF">
        <w:rPr>
          <w:rFonts w:ascii="Times New Roman" w:hAnsi="Times New Roman" w:cs="Times New Roman"/>
          <w:b/>
          <w:bCs/>
          <w:sz w:val="28"/>
          <w:szCs w:val="28"/>
        </w:rPr>
        <w:t xml:space="preserve">- Isolation, characteristics, Alder, </w:t>
      </w:r>
      <w:proofErr w:type="spellStart"/>
      <w:r w:rsidRPr="00DF4FDF">
        <w:rPr>
          <w:rFonts w:ascii="Times New Roman" w:hAnsi="Times New Roman" w:cs="Times New Roman"/>
          <w:b/>
          <w:bCs/>
          <w:sz w:val="28"/>
          <w:szCs w:val="28"/>
        </w:rPr>
        <w:t>Casurina</w:t>
      </w:r>
      <w:proofErr w:type="spellEnd"/>
      <w:r w:rsidRPr="00DF4FDF">
        <w:rPr>
          <w:rFonts w:ascii="Times New Roman" w:hAnsi="Times New Roman" w:cs="Times New Roman"/>
          <w:b/>
          <w:bCs/>
          <w:sz w:val="28"/>
          <w:szCs w:val="28"/>
        </w:rPr>
        <w:t xml:space="preserve"> plants, non-leguminous crop symbiosis.</w:t>
      </w:r>
    </w:p>
    <w:p w:rsidR="00DF4FDF" w:rsidRDefault="00DF4FDF" w:rsidP="00DF4FD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Frankia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 </w:t>
      </w:r>
      <w:proofErr w:type="spellStart"/>
      <w:r w:rsidRPr="00DF4FDF">
        <w:rPr>
          <w:rFonts w:ascii="Times New Roman" w:hAnsi="Times New Roman" w:cs="Times New Roman"/>
          <w:b/>
          <w:bCs/>
          <w:sz w:val="24"/>
          <w:szCs w:val="24"/>
        </w:rPr>
        <w:t>Frankia</w:t>
      </w:r>
      <w:proofErr w:type="spellEnd"/>
      <w:r w:rsidRPr="00DF4FDF">
        <w:rPr>
          <w:rFonts w:ascii="Times New Roman" w:hAnsi="Times New Roman" w:cs="Times New Roman"/>
          <w:sz w:val="24"/>
          <w:szCs w:val="24"/>
        </w:rPr>
        <w:t xml:space="preserve"> is a genus of nitrogen-fixing, bacteria that live in symbiosis with </w:t>
      </w:r>
      <w:proofErr w:type="spellStart"/>
      <w:r w:rsidRPr="00DF4FDF">
        <w:rPr>
          <w:rFonts w:ascii="Times New Roman" w:hAnsi="Times New Roman" w:cs="Times New Roman"/>
          <w:sz w:val="24"/>
          <w:szCs w:val="24"/>
        </w:rPr>
        <w:t>actinorhizal</w:t>
      </w:r>
      <w:proofErr w:type="spellEnd"/>
      <w:r w:rsidRPr="00DF4FDF">
        <w:rPr>
          <w:rFonts w:ascii="Times New Roman" w:hAnsi="Times New Roman" w:cs="Times New Roman"/>
          <w:sz w:val="24"/>
          <w:szCs w:val="24"/>
        </w:rPr>
        <w:t xml:space="preserve"> plants, similar to the </w:t>
      </w:r>
      <w:proofErr w:type="spellStart"/>
      <w:r w:rsidRPr="00DF4FDF">
        <w:rPr>
          <w:rFonts w:ascii="Times New Roman" w:hAnsi="Times New Roman" w:cs="Times New Roman"/>
          <w:sz w:val="24"/>
          <w:szCs w:val="24"/>
        </w:rPr>
        <w:t>Rhizobium</w:t>
      </w:r>
      <w:proofErr w:type="spellEnd"/>
      <w:r w:rsidRPr="00DF4FDF">
        <w:rPr>
          <w:rFonts w:ascii="Times New Roman" w:hAnsi="Times New Roman" w:cs="Times New Roman"/>
          <w:sz w:val="24"/>
          <w:szCs w:val="24"/>
        </w:rPr>
        <w:t xml:space="preserve"> bacteria found in the root nodules of legumes in the family </w:t>
      </w:r>
      <w:proofErr w:type="spellStart"/>
      <w:r w:rsidRPr="00DF4FDF">
        <w:rPr>
          <w:rFonts w:ascii="Times New Roman" w:hAnsi="Times New Roman" w:cs="Times New Roman"/>
          <w:sz w:val="24"/>
          <w:szCs w:val="24"/>
        </w:rPr>
        <w:t>Fabaceae</w:t>
      </w:r>
      <w:proofErr w:type="spellEnd"/>
      <w:r w:rsidRPr="00DF4FDF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DF4FDF">
        <w:rPr>
          <w:rFonts w:ascii="Times New Roman" w:hAnsi="Times New Roman" w:cs="Times New Roman"/>
          <w:b/>
          <w:bCs/>
          <w:sz w:val="24"/>
          <w:szCs w:val="24"/>
        </w:rPr>
        <w:t>Frankia</w:t>
      </w:r>
      <w:proofErr w:type="spellEnd"/>
      <w:r w:rsidRPr="00DF4FDF">
        <w:rPr>
          <w:rFonts w:ascii="Times New Roman" w:hAnsi="Times New Roman" w:cs="Times New Roman"/>
          <w:sz w:val="24"/>
          <w:szCs w:val="24"/>
        </w:rPr>
        <w:t> also initi</w:t>
      </w:r>
      <w:r>
        <w:rPr>
          <w:rFonts w:ascii="Times New Roman" w:hAnsi="Times New Roman" w:cs="Times New Roman"/>
          <w:sz w:val="24"/>
          <w:szCs w:val="24"/>
        </w:rPr>
        <w:t xml:space="preserve">ate the forming of root nodules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actinorhizal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plant are known as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Actinorhizal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symbiosis</w:t>
      </w:r>
      <w:r w:rsidR="0004012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40127" w:rsidRDefault="00040127" w:rsidP="00DF4F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term </w:t>
      </w:r>
      <w:proofErr w:type="spellStart"/>
      <w:r w:rsidRPr="00040127">
        <w:rPr>
          <w:rFonts w:ascii="Times New Roman" w:hAnsi="Times New Roman" w:cs="Times New Roman"/>
          <w:b/>
          <w:bCs/>
          <w:sz w:val="24"/>
          <w:szCs w:val="24"/>
        </w:rPr>
        <w:t>actinorhiza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actinorhizal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plants </w:t>
      </w:r>
      <w:r>
        <w:rPr>
          <w:rFonts w:ascii="Times New Roman" w:hAnsi="Times New Roman" w:cs="Times New Roman"/>
          <w:sz w:val="24"/>
          <w:szCs w:val="24"/>
        </w:rPr>
        <w:t xml:space="preserve">is derived from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“action” </w:t>
      </w:r>
      <w:r>
        <w:rPr>
          <w:rFonts w:ascii="Times New Roman" w:hAnsi="Times New Roman" w:cs="Times New Roman"/>
          <w:sz w:val="24"/>
          <w:szCs w:val="24"/>
        </w:rPr>
        <w:t xml:space="preserve">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actinomycete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Frankia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named after its discover Frank in the 1880s and 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rhiza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for the plant root bearing the nodules formed by symbiosis.</w:t>
      </w:r>
    </w:p>
    <w:p w:rsidR="00040127" w:rsidRDefault="00040127" w:rsidP="00DF4F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Alder </w:t>
      </w:r>
      <w:r>
        <w:rPr>
          <w:rFonts w:ascii="Times New Roman" w:hAnsi="Times New Roman" w:cs="Times New Roman"/>
          <w:sz w:val="24"/>
          <w:szCs w:val="24"/>
        </w:rPr>
        <w:t xml:space="preserve">trees are known to recuperate soil nitrogen in temperate forest ecosystem. Field estimates have shown that alder trees increase the nitrogen content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>
        <w:rPr>
          <w:rFonts w:ascii="Times New Roman" w:hAnsi="Times New Roman" w:cs="Times New Roman"/>
          <w:sz w:val="24"/>
          <w:szCs w:val="24"/>
        </w:rPr>
        <w:t>soil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Casurina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trees release nitrogen </w:t>
      </w:r>
      <w:proofErr w:type="gramStart"/>
      <w:r>
        <w:rPr>
          <w:rFonts w:ascii="Times New Roman" w:hAnsi="Times New Roman" w:cs="Times New Roman"/>
          <w:sz w:val="24"/>
          <w:szCs w:val="24"/>
        </w:rPr>
        <w:t>indicate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importance of root nodule bearing non-leguminous plants in the overall nitrogen economy of soil. </w:t>
      </w:r>
    </w:p>
    <w:p w:rsidR="00040127" w:rsidRDefault="005019A9" w:rsidP="00DF4FD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Isolation- </w:t>
      </w:r>
    </w:p>
    <w:p w:rsidR="005019A9" w:rsidRDefault="005019A9" w:rsidP="005019A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Clear the nodules of extraneous organic matter, soil and dirt under running water by frequent examination under a dissecting microscope. </w:t>
      </w:r>
    </w:p>
    <w:p w:rsidR="005019A9" w:rsidRDefault="005019A9" w:rsidP="005019A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Fragment the nodule into individual </w:t>
      </w:r>
      <w:proofErr w:type="gramStart"/>
      <w:r>
        <w:rPr>
          <w:rFonts w:ascii="Times New Roman" w:hAnsi="Times New Roman" w:cs="Times New Roman"/>
          <w:sz w:val="24"/>
          <w:szCs w:val="24"/>
        </w:rPr>
        <w:t>lobes,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sterilize the lobes by immersion into 3.0 % aqueous solution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osmium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tetroxide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1-4 min. </w:t>
      </w:r>
    </w:p>
    <w:p w:rsidR="005019A9" w:rsidRDefault="005019A9" w:rsidP="005019A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nodule mass and age, </w:t>
      </w:r>
      <w:proofErr w:type="gramStart"/>
      <w:r>
        <w:rPr>
          <w:rFonts w:ascii="Times New Roman" w:hAnsi="Times New Roman" w:cs="Times New Roman"/>
          <w:sz w:val="24"/>
          <w:szCs w:val="24"/>
        </w:rPr>
        <w:t>wash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sterile distilled water several times and cut the nodule lobes into 0.1-0.5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pieces with the help of a sterile scalpel. </w:t>
      </w:r>
    </w:p>
    <w:p w:rsidR="005019A9" w:rsidRPr="002576BF" w:rsidRDefault="005019A9" w:rsidP="005019A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Transfer these nodule pieces into bottom layer of 1.5 per cent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Yeast Extract Dextrose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Medium(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YEMA) or Q mod medium</w:t>
      </w:r>
      <w:r w:rsidR="002576BF">
        <w:rPr>
          <w:rFonts w:ascii="Times New Roman" w:hAnsi="Times New Roman" w:cs="Times New Roman"/>
          <w:b/>
          <w:bCs/>
          <w:sz w:val="24"/>
          <w:szCs w:val="24"/>
        </w:rPr>
        <w:t xml:space="preserve"> with activated charcoal/</w:t>
      </w:r>
      <w:proofErr w:type="spellStart"/>
      <w:r w:rsidR="002576BF">
        <w:rPr>
          <w:rFonts w:ascii="Times New Roman" w:hAnsi="Times New Roman" w:cs="Times New Roman"/>
          <w:b/>
          <w:bCs/>
          <w:sz w:val="24"/>
          <w:szCs w:val="24"/>
        </w:rPr>
        <w:t>tween</w:t>
      </w:r>
      <w:proofErr w:type="spellEnd"/>
      <w:r w:rsidR="002576BF">
        <w:rPr>
          <w:rFonts w:ascii="Times New Roman" w:hAnsi="Times New Roman" w:cs="Times New Roman"/>
          <w:b/>
          <w:bCs/>
          <w:sz w:val="24"/>
          <w:szCs w:val="24"/>
        </w:rPr>
        <w:t xml:space="preserve"> 80.</w:t>
      </w:r>
    </w:p>
    <w:p w:rsidR="002576BF" w:rsidRPr="002576BF" w:rsidRDefault="002576BF" w:rsidP="005019A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Addition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cycloheximide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at  the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concentration of 50µg/ml may be useful for preventing fungal contamination. </w:t>
      </w:r>
    </w:p>
    <w:p w:rsidR="002576BF" w:rsidRDefault="002576BF" w:rsidP="005019A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Pour 3ml of the same medium over the layer containing nodule pieces, thereby providing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microaerphilic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conditions and facilitate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growth which can be periodically checked under a dissecting microscope. </w:t>
      </w:r>
    </w:p>
    <w:p w:rsidR="002576BF" w:rsidRDefault="002576BF" w:rsidP="005019A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Seal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pertiplate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with  paraffin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incubate at 28-30°C.</w:t>
      </w:r>
    </w:p>
    <w:p w:rsidR="002576BF" w:rsidRDefault="002576BF" w:rsidP="005019A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4 weeks, colonies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generally appear at the edge of nodule pieces. </w:t>
      </w:r>
    </w:p>
    <w:p w:rsidR="002576BF" w:rsidRDefault="00297ABE" w:rsidP="00297ABE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Cultural Characteristics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Frankia</w:t>
      </w:r>
      <w:proofErr w:type="spellEnd"/>
    </w:p>
    <w:p w:rsidR="001A1531" w:rsidRPr="00C37F7A" w:rsidRDefault="00DC34E9" w:rsidP="00DC34E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 polymorphism of colonies</w:t>
      </w:r>
      <w:r w:rsidR="00C37F7A">
        <w:rPr>
          <w:rFonts w:ascii="Times New Roman" w:hAnsi="Times New Roman" w:cs="Times New Roman"/>
          <w:sz w:val="24"/>
          <w:szCs w:val="24"/>
        </w:rPr>
        <w:t xml:space="preserve"> ranging from starfish, diffuse or compact shapes. </w:t>
      </w:r>
    </w:p>
    <w:p w:rsidR="00C37F7A" w:rsidRPr="00C37F7A" w:rsidRDefault="00C37F7A" w:rsidP="00DC34E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hyphae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poorly branched, may be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pigmented depending upon the nature of the medium. </w:t>
      </w:r>
    </w:p>
    <w:p w:rsidR="00C37F7A" w:rsidRPr="00B91EA1" w:rsidRDefault="00C37F7A" w:rsidP="00DC34E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Round, cylindrical, </w:t>
      </w:r>
      <w:proofErr w:type="spellStart"/>
      <w:r>
        <w:rPr>
          <w:rFonts w:ascii="Times New Roman" w:hAnsi="Times New Roman" w:cs="Times New Roman"/>
          <w:sz w:val="24"/>
          <w:szCs w:val="24"/>
        </w:rPr>
        <w:t>stipitate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vesicles are formed in nitrogen free medium.   These swollen tips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hyphae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(vesicles) assume various shapes ranging from pear, club or filamentous types and are regarded as site of nitrogen </w:t>
      </w:r>
      <w:proofErr w:type="gramStart"/>
      <w:r>
        <w:rPr>
          <w:rFonts w:ascii="Times New Roman" w:hAnsi="Times New Roman" w:cs="Times New Roman"/>
          <w:sz w:val="24"/>
          <w:szCs w:val="24"/>
        </w:rPr>
        <w:t>fixation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vesicles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general posses an intrinsic oxygen protection mechanisms to sustain continued </w:t>
      </w:r>
      <w:proofErr w:type="spellStart"/>
      <w:r>
        <w:rPr>
          <w:rFonts w:ascii="Times New Roman" w:hAnsi="Times New Roman" w:cs="Times New Roman"/>
          <w:sz w:val="24"/>
          <w:szCs w:val="24"/>
        </w:rPr>
        <w:t>nitogenase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activity. </w:t>
      </w:r>
    </w:p>
    <w:p w:rsidR="00B91EA1" w:rsidRDefault="00B91EA1" w:rsidP="00B91EA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7ABE" w:rsidRDefault="00297ABE" w:rsidP="00297ABE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7ABE" w:rsidRPr="00297ABE" w:rsidRDefault="00B91EA1" w:rsidP="00297ABE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-525780</wp:posOffset>
            </wp:positionV>
            <wp:extent cx="5419725" cy="5149215"/>
            <wp:effectExtent l="19050" t="0" r="9525" b="0"/>
            <wp:wrapTight wrapText="bothSides">
              <wp:wrapPolygon edited="0">
                <wp:start x="-76" y="0"/>
                <wp:lineTo x="-76" y="21496"/>
                <wp:lineTo x="21638" y="21496"/>
                <wp:lineTo x="21638" y="0"/>
                <wp:lineTo x="-7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583" t="16524" r="39584" b="23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14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7ABE" w:rsidRPr="00297ABE" w:rsidSect="00431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02E1"/>
    <w:multiLevelType w:val="hybridMultilevel"/>
    <w:tmpl w:val="E294E6BA"/>
    <w:lvl w:ilvl="0" w:tplc="BCE40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D549DC"/>
    <w:multiLevelType w:val="hybridMultilevel"/>
    <w:tmpl w:val="C592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4FDF"/>
    <w:rsid w:val="00040127"/>
    <w:rsid w:val="0007460F"/>
    <w:rsid w:val="001A1531"/>
    <w:rsid w:val="002576BF"/>
    <w:rsid w:val="00297ABE"/>
    <w:rsid w:val="003E09DF"/>
    <w:rsid w:val="00431DC2"/>
    <w:rsid w:val="005019A9"/>
    <w:rsid w:val="009B6BCA"/>
    <w:rsid w:val="00B91EA1"/>
    <w:rsid w:val="00C220DE"/>
    <w:rsid w:val="00C37F7A"/>
    <w:rsid w:val="00DC34E9"/>
    <w:rsid w:val="00DF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EA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A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2021-05-20T13:32:00Z</dcterms:created>
  <dcterms:modified xsi:type="dcterms:W3CDTF">2021-05-20T17:20:00Z</dcterms:modified>
</cp:coreProperties>
</file>